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6D2DB8C1"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w:t>
      </w:r>
      <w:r w:rsidR="00651AE0">
        <w:rPr>
          <w:rFonts w:asciiTheme="minorHAnsi" w:hAnsiTheme="minorHAnsi" w:cstheme="minorHAnsi"/>
          <w:sz w:val="22"/>
          <w:szCs w:val="22"/>
        </w:rPr>
        <w:t>February 7</w:t>
      </w:r>
      <w:r w:rsidR="00A81684">
        <w:rPr>
          <w:rFonts w:asciiTheme="minorHAnsi" w:hAnsiTheme="minorHAnsi" w:cstheme="minorHAnsi"/>
          <w:sz w:val="22"/>
          <w:szCs w:val="22"/>
        </w:rPr>
        <w:t xml:space="preserve"> 2022</w:t>
      </w:r>
      <w:r w:rsidR="00032E7A">
        <w:rPr>
          <w:rFonts w:asciiTheme="minorHAnsi" w:hAnsiTheme="minorHAnsi" w:cstheme="minorHAnsi"/>
          <w:sz w:val="22"/>
          <w:szCs w:val="22"/>
        </w:rPr>
        <w:t xml:space="preserve"> </w:t>
      </w:r>
    </w:p>
    <w:p w14:paraId="008C104C" w14:textId="77777777" w:rsidR="00277440" w:rsidRPr="005D57D2" w:rsidRDefault="00277440" w:rsidP="00E13BC7">
      <w:pPr>
        <w:spacing w:after="200" w:line="480" w:lineRule="auto"/>
        <w:ind w:firstLine="0"/>
        <w:rPr>
          <w:rFonts w:cstheme="minorHAnsi"/>
          <w:bCs/>
        </w:rPr>
      </w:pPr>
    </w:p>
    <w:p w14:paraId="1859E01F" w14:textId="77777777" w:rsidR="00E13BC7" w:rsidRPr="005D57D2" w:rsidRDefault="00E13BC7" w:rsidP="00E13BC7">
      <w:pPr>
        <w:spacing w:after="200" w:line="480" w:lineRule="auto"/>
        <w:ind w:firstLine="0"/>
        <w:rPr>
          <w:rFonts w:cstheme="minorHAnsi"/>
          <w:bCs/>
        </w:rPr>
      </w:pPr>
      <w:r w:rsidRPr="005D57D2">
        <w:rPr>
          <w:rFonts w:cstheme="minorHAnsi"/>
          <w:bCs/>
        </w:rPr>
        <w:t>Hello everyone</w:t>
      </w:r>
    </w:p>
    <w:p w14:paraId="4AF7B4B1" w14:textId="77777777" w:rsidR="00032E7A" w:rsidRPr="00032E7A" w:rsidRDefault="00E13BC7" w:rsidP="00032E7A">
      <w:pPr>
        <w:pStyle w:val="BodyText"/>
      </w:pPr>
      <w:r w:rsidRPr="005D57D2">
        <w:t>Here is the News and Resource bundle for this week.</w:t>
      </w:r>
      <w:r w:rsidR="00032E7A">
        <w:t xml:space="preserve"> </w:t>
      </w:r>
    </w:p>
    <w:p w14:paraId="1BDBCED2" w14:textId="77777777" w:rsidR="00E13BC7" w:rsidRPr="005D57D2" w:rsidRDefault="00E13BC7" w:rsidP="00E13BC7">
      <w:pPr>
        <w:spacing w:after="200" w:line="480" w:lineRule="auto"/>
        <w:ind w:firstLine="0"/>
        <w:rPr>
          <w:rFonts w:cstheme="minorHAnsi"/>
          <w:bCs/>
        </w:rPr>
      </w:pPr>
      <w:r w:rsidRPr="005D57D2">
        <w:rPr>
          <w:rFonts w:cstheme="minorHAnsi"/>
          <w:bCs/>
        </w:rPr>
        <w:t>Cheers</w:t>
      </w:r>
    </w:p>
    <w:p w14:paraId="5A9A0848" w14:textId="77777777"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14:paraId="623CA29F" w14:textId="77777777" w:rsidR="00E13BC7" w:rsidRPr="005D57D2" w:rsidRDefault="00FF2E8E" w:rsidP="00E13BC7">
      <w:pPr>
        <w:spacing w:before="100" w:beforeAutospacing="1" w:after="100" w:afterAutospacing="1" w:line="480" w:lineRule="auto"/>
        <w:ind w:firstLine="0"/>
        <w:contextualSpacing/>
        <w:rPr>
          <w:rFonts w:cstheme="minorHAnsi"/>
          <w:bCs/>
        </w:rPr>
      </w:pPr>
      <w:r>
        <w:rPr>
          <w:rFonts w:cstheme="minorHAnsi"/>
          <w:bCs/>
        </w:rPr>
        <w:pict w14:anchorId="34A0FA53">
          <v:rect id="_x0000_i1025" style="width:468pt;height:16.2pt" o:hralign="center" o:hrstd="t" o:hrnoshade="t" o:hr="t" fillcolor="#004080" stroked="f"/>
        </w:pict>
      </w:r>
    </w:p>
    <w:p w14:paraId="03DE073B" w14:textId="61F077F7" w:rsidR="000035C8" w:rsidRDefault="00E13BC7" w:rsidP="000035C8">
      <w:pPr>
        <w:pStyle w:val="dateline"/>
        <w:spacing w:line="480" w:lineRule="auto"/>
        <w:rPr>
          <w:rFonts w:cstheme="minorHAnsi"/>
          <w:bCs/>
        </w:rPr>
      </w:pPr>
      <w:r w:rsidRPr="00FD5289">
        <w:rPr>
          <w:rFonts w:asciiTheme="minorHAnsi" w:hAnsiTheme="minorHAnsi" w:cstheme="minorHAnsi"/>
          <w:bCs/>
        </w:rPr>
        <w:t>News Articles:</w:t>
      </w:r>
      <w:r w:rsidRPr="00FD5289">
        <w:rPr>
          <w:rFonts w:asciiTheme="minorHAnsi" w:hAnsiTheme="minorHAnsi" w:cstheme="minorHAnsi"/>
          <w:bCs/>
        </w:rPr>
        <w:br/>
      </w:r>
      <w:r w:rsidRPr="00C02FD2">
        <w:rPr>
          <w:rFonts w:asciiTheme="minorHAnsi" w:hAnsiTheme="minorHAnsi" w:cstheme="minorHAnsi"/>
          <w:bCs/>
        </w:rPr>
        <w:t>1</w:t>
      </w:r>
      <w:r w:rsidR="00A23CD9" w:rsidRPr="00C02FD2">
        <w:rPr>
          <w:rFonts w:cstheme="minorHAnsi"/>
          <w:bCs/>
          <w:lang w:val="en-CA"/>
        </w:rPr>
        <w:t xml:space="preserve">. </w:t>
      </w:r>
      <w:r w:rsidR="000035C8" w:rsidRPr="000035C8">
        <w:rPr>
          <w:rFonts w:cstheme="minorHAnsi"/>
          <w:bCs/>
        </w:rPr>
        <w:t>Some kids have returned to in-person learning only to be kicked right back out</w:t>
      </w:r>
    </w:p>
    <w:p w14:paraId="2FB89912" w14:textId="080F7364" w:rsidR="000035C8" w:rsidRPr="000035C8" w:rsidRDefault="000035C8" w:rsidP="000035C8">
      <w:pPr>
        <w:pStyle w:val="dateline"/>
        <w:spacing w:line="480" w:lineRule="auto"/>
        <w:rPr>
          <w:rFonts w:cstheme="minorHAnsi"/>
          <w:bCs/>
        </w:rPr>
      </w:pPr>
      <w:r>
        <w:rPr>
          <w:rFonts w:cstheme="minorHAnsi"/>
          <w:bCs/>
        </w:rPr>
        <w:t xml:space="preserve">Civil rights organizations in the United States were advocating </w:t>
      </w:r>
      <w:r w:rsidR="00D611A7">
        <w:rPr>
          <w:rFonts w:cstheme="minorHAnsi"/>
          <w:bCs/>
        </w:rPr>
        <w:t xml:space="preserve">in the summer of 2021 </w:t>
      </w:r>
      <w:r w:rsidR="00C30C9D">
        <w:rPr>
          <w:rFonts w:cstheme="minorHAnsi"/>
          <w:bCs/>
        </w:rPr>
        <w:t>that</w:t>
      </w:r>
      <w:r>
        <w:rPr>
          <w:rFonts w:cstheme="minorHAnsi"/>
          <w:bCs/>
        </w:rPr>
        <w:t xml:space="preserve"> pandemic</w:t>
      </w:r>
      <w:r w:rsidR="00065B71">
        <w:rPr>
          <w:rFonts w:cstheme="minorHAnsi"/>
          <w:bCs/>
        </w:rPr>
        <w:t xml:space="preserve"> </w:t>
      </w:r>
      <w:r w:rsidR="00D611A7">
        <w:rPr>
          <w:rFonts w:cstheme="minorHAnsi"/>
          <w:bCs/>
        </w:rPr>
        <w:t>school funds be allocated to support</w:t>
      </w:r>
      <w:r w:rsidR="00065B71">
        <w:rPr>
          <w:rFonts w:cstheme="minorHAnsi"/>
          <w:bCs/>
        </w:rPr>
        <w:t>s for</w:t>
      </w:r>
      <w:r w:rsidR="00D611A7">
        <w:rPr>
          <w:rFonts w:cstheme="minorHAnsi"/>
          <w:bCs/>
        </w:rPr>
        <w:t xml:space="preserve"> </w:t>
      </w:r>
      <w:r w:rsidR="00C30C9D">
        <w:rPr>
          <w:rFonts w:cstheme="minorHAnsi"/>
          <w:bCs/>
        </w:rPr>
        <w:t xml:space="preserve">educators to </w:t>
      </w:r>
      <w:r w:rsidR="00065B71">
        <w:rPr>
          <w:rFonts w:cstheme="minorHAnsi"/>
          <w:bCs/>
        </w:rPr>
        <w:t xml:space="preserve">apply </w:t>
      </w:r>
      <w:r w:rsidR="00D611A7">
        <w:rPr>
          <w:rFonts w:cstheme="minorHAnsi"/>
          <w:bCs/>
        </w:rPr>
        <w:t>trauma-informed response</w:t>
      </w:r>
      <w:r w:rsidR="00065B71">
        <w:rPr>
          <w:rFonts w:cstheme="minorHAnsi"/>
          <w:bCs/>
        </w:rPr>
        <w:t>s</w:t>
      </w:r>
      <w:r w:rsidR="00D611A7">
        <w:rPr>
          <w:rFonts w:cstheme="minorHAnsi"/>
          <w:bCs/>
        </w:rPr>
        <w:t xml:space="preserve"> to student behaviour incidents. They wanted to combat the suspected increase in exclusionary suspensions likely with a return to in-school learning after months of isolation, family anxieties and struggles, and pandemic illnesses and deaths. Dallas schools ended suspensions for students in kindergarten, first, and second grades in 2017, but </w:t>
      </w:r>
      <w:hyperlink r:id="rId5" w:history="1">
        <w:r w:rsidR="00D611A7" w:rsidRPr="00D611A7">
          <w:rPr>
            <w:rStyle w:val="Hyperlink"/>
            <w:rFonts w:cstheme="minorHAnsi"/>
            <w:bCs/>
          </w:rPr>
          <w:t>in that year</w:t>
        </w:r>
      </w:hyperlink>
      <w:r w:rsidR="00D611A7">
        <w:rPr>
          <w:rFonts w:cstheme="minorHAnsi"/>
          <w:bCs/>
        </w:rPr>
        <w:t xml:space="preserve"> suspensions for those in kindergarten were still commonplace in the US. </w:t>
      </w:r>
      <w:r w:rsidR="00065B71">
        <w:rPr>
          <w:rFonts w:cstheme="minorHAnsi"/>
          <w:bCs/>
        </w:rPr>
        <w:t>The pandemic has brought new challenges, even in districts that took formal policy actions to end school suspensions for students in the early years.</w:t>
      </w:r>
      <w:r w:rsidR="00065B71" w:rsidRPr="00065B71">
        <w:rPr>
          <w:rFonts w:cstheme="minorHAnsi"/>
          <w:bCs/>
          <w:lang w:val="en-CA"/>
        </w:rPr>
        <w:t>“Certainly the anecdotal evidence is that too many schools and districts did not prepare adequately and are not providing the supports and environments … these newly and extremely disadvantaged and traumatized kids need in order to learn,” </w:t>
      </w:r>
      <w:r w:rsidR="00C30C9D">
        <w:rPr>
          <w:rFonts w:cstheme="minorHAnsi"/>
          <w:bCs/>
          <w:lang w:val="en-CA"/>
        </w:rPr>
        <w:t xml:space="preserve">says </w:t>
      </w:r>
      <w:r w:rsidR="00C30C9D" w:rsidRPr="00C30C9D">
        <w:rPr>
          <w:rFonts w:cstheme="minorHAnsi"/>
          <w:bCs/>
          <w:lang w:val="en-CA"/>
        </w:rPr>
        <w:t>Miriam Rollin, director of the Education Civil Rights Alliance, a collaborative convened by the National Center for Youth Law</w:t>
      </w:r>
      <w:r w:rsidR="00C30C9D">
        <w:rPr>
          <w:rFonts w:cstheme="minorHAnsi"/>
          <w:bCs/>
          <w:lang w:val="en-CA"/>
        </w:rPr>
        <w:t xml:space="preserve">. Teachers, facing their own challenges, also have not received what they have needed: </w:t>
      </w:r>
      <w:r w:rsidR="00C30C9D" w:rsidRPr="00C30C9D">
        <w:rPr>
          <w:rFonts w:cstheme="minorHAnsi"/>
          <w:bCs/>
          <w:lang w:val="en-CA"/>
        </w:rPr>
        <w:t>“You can’t do restorative justice if you don’t have time,”</w:t>
      </w:r>
      <w:r w:rsidR="00C30C9D">
        <w:rPr>
          <w:rFonts w:cstheme="minorHAnsi"/>
          <w:bCs/>
          <w:lang w:val="en-CA"/>
        </w:rPr>
        <w:t xml:space="preserve"> notes a California high school principal</w:t>
      </w:r>
      <w:r w:rsidR="00C30C9D" w:rsidRPr="00C30C9D">
        <w:rPr>
          <w:rFonts w:cstheme="minorHAnsi"/>
          <w:bCs/>
          <w:lang w:val="en-CA"/>
        </w:rPr>
        <w:t xml:space="preserve">. “It takes five minutes </w:t>
      </w:r>
      <w:r w:rsidR="00C30C9D" w:rsidRPr="00C30C9D">
        <w:rPr>
          <w:rFonts w:cstheme="minorHAnsi"/>
          <w:bCs/>
          <w:lang w:val="en-CA"/>
        </w:rPr>
        <w:lastRenderedPageBreak/>
        <w:t>to fill out a suspension form, but it might take an hour and a half to really mediate a conflict. You need staff.”</w:t>
      </w:r>
    </w:p>
    <w:p w14:paraId="6DB44A8B" w14:textId="45EB4937" w:rsidR="00470D54" w:rsidRDefault="00470D54" w:rsidP="000035C8">
      <w:pPr>
        <w:pStyle w:val="dateline"/>
        <w:spacing w:line="480" w:lineRule="auto"/>
        <w:rPr>
          <w:rStyle w:val="Hyperlink"/>
          <w:color w:val="0070C0"/>
        </w:rPr>
      </w:pPr>
      <w:hyperlink r:id="rId6" w:history="1">
        <w:r w:rsidRPr="00470D54">
          <w:rPr>
            <w:rStyle w:val="Hyperlink"/>
            <w:color w:val="0070C0"/>
          </w:rPr>
          <w:t>Exclusionary discipline: Some returned to class only to be kicked back out (hechingerreport.org)</w:t>
        </w:r>
      </w:hyperlink>
    </w:p>
    <w:p w14:paraId="6E64ABF4" w14:textId="39F44B2D" w:rsidR="00470D54" w:rsidRPr="000035C8" w:rsidRDefault="00470D54" w:rsidP="000035C8">
      <w:pPr>
        <w:pStyle w:val="dateline"/>
        <w:spacing w:line="480" w:lineRule="auto"/>
        <w:rPr>
          <w:rFonts w:cstheme="minorHAnsi"/>
          <w:bCs/>
          <w:color w:val="0070C0"/>
        </w:rPr>
      </w:pPr>
      <w:hyperlink r:id="rId7" w:history="1">
        <w:r>
          <w:rPr>
            <w:rStyle w:val="Hyperlink"/>
          </w:rPr>
          <w:t>Why do so many kindergarteners keep getting suspended from school? (hechingerreport.org)</w:t>
        </w:r>
      </w:hyperlink>
    </w:p>
    <w:p w14:paraId="357D9626" w14:textId="17B2BF5A" w:rsidR="00656FC8" w:rsidRDefault="00D83CE6" w:rsidP="00656FC8">
      <w:pPr>
        <w:pStyle w:val="dateline"/>
        <w:spacing w:line="480" w:lineRule="auto"/>
        <w:rPr>
          <w:rFonts w:cstheme="minorHAnsi"/>
          <w:bCs/>
          <w:lang w:val="en-CA"/>
        </w:rPr>
      </w:pPr>
      <w:r>
        <w:rPr>
          <w:rFonts w:cstheme="minorHAnsi"/>
          <w:bCs/>
        </w:rPr>
        <w:t>2</w:t>
      </w:r>
      <w:r w:rsidR="00656FC8">
        <w:rPr>
          <w:rFonts w:cstheme="minorHAnsi"/>
          <w:bCs/>
        </w:rPr>
        <w:t xml:space="preserve">. </w:t>
      </w:r>
      <w:r w:rsidR="00656FC8" w:rsidRPr="00656FC8">
        <w:rPr>
          <w:rFonts w:cstheme="minorHAnsi"/>
          <w:bCs/>
          <w:lang w:val="en-CA"/>
        </w:rPr>
        <w:t>3081. Social media literacy could become Florida school requirement</w:t>
      </w:r>
    </w:p>
    <w:p w14:paraId="3F638ED3" w14:textId="23CEF5B4" w:rsidR="0085642B" w:rsidRPr="00656FC8" w:rsidRDefault="0085642B" w:rsidP="00656FC8">
      <w:pPr>
        <w:pStyle w:val="dateline"/>
        <w:spacing w:line="480" w:lineRule="auto"/>
        <w:rPr>
          <w:rFonts w:cstheme="minorHAnsi"/>
          <w:bCs/>
          <w:lang w:val="en-CA"/>
        </w:rPr>
      </w:pPr>
      <w:r>
        <w:rPr>
          <w:rFonts w:cstheme="minorHAnsi"/>
          <w:bCs/>
          <w:lang w:val="en-CA"/>
        </w:rPr>
        <w:t xml:space="preserve">Florida lawmakers are considering </w:t>
      </w:r>
      <w:hyperlink r:id="rId8" w:tgtFrame="_blank" w:history="1">
        <w:r w:rsidRPr="0085642B">
          <w:rPr>
            <w:rStyle w:val="Hyperlink"/>
            <w:rFonts w:cstheme="minorHAnsi"/>
            <w:bCs/>
            <w:lang w:val="en-CA"/>
          </w:rPr>
          <w:t>a bill</w:t>
        </w:r>
      </w:hyperlink>
      <w:r w:rsidRPr="0085642B">
        <w:rPr>
          <w:rFonts w:cstheme="minorHAnsi"/>
          <w:bCs/>
          <w:lang w:val="en-CA"/>
        </w:rPr>
        <w:t> </w:t>
      </w:r>
      <w:r>
        <w:rPr>
          <w:rFonts w:cstheme="minorHAnsi"/>
          <w:bCs/>
          <w:lang w:val="en-CA"/>
        </w:rPr>
        <w:t xml:space="preserve">in the 2022 </w:t>
      </w:r>
      <w:r w:rsidR="006E16EA">
        <w:rPr>
          <w:rFonts w:cstheme="minorHAnsi"/>
          <w:bCs/>
          <w:lang w:val="en-CA"/>
        </w:rPr>
        <w:t xml:space="preserve">legislative session </w:t>
      </w:r>
      <w:r w:rsidRPr="0085642B">
        <w:rPr>
          <w:rFonts w:cstheme="minorHAnsi"/>
          <w:bCs/>
          <w:lang w:val="en-CA"/>
        </w:rPr>
        <w:t>that calls for required instruction of “social media literacy.”</w:t>
      </w:r>
      <w:r w:rsidR="006E16EA">
        <w:rPr>
          <w:rFonts w:cstheme="minorHAnsi"/>
          <w:bCs/>
          <w:lang w:val="en-CA"/>
        </w:rPr>
        <w:t xml:space="preserve"> </w:t>
      </w:r>
      <w:r w:rsidR="006E16EA" w:rsidRPr="006E16EA">
        <w:rPr>
          <w:rFonts w:cstheme="minorHAnsi"/>
          <w:bCs/>
          <w:lang w:val="en-CA"/>
        </w:rPr>
        <w:t>The bill defines “social media” as a “form of interactive electronic communication through an Internet website or application by which a user creates a service-specific identifying user profile to connect with other users of the Internet website or application for the purpose of communicating and sharing information, ideas, news, stories, opinions, images, and other content.”</w:t>
      </w:r>
      <w:r w:rsidR="006E16EA">
        <w:rPr>
          <w:rFonts w:cstheme="minorHAnsi"/>
          <w:bCs/>
          <w:lang w:val="en-CA"/>
        </w:rPr>
        <w:t xml:space="preserve"> The bill references both the potential benefits and dangers of teens’ use of social media and these necessitate </w:t>
      </w:r>
      <w:r w:rsidR="006E16EA" w:rsidRPr="006E16EA">
        <w:rPr>
          <w:rFonts w:cstheme="minorHAnsi"/>
          <w:bCs/>
          <w:lang w:val="en-CA"/>
        </w:rPr>
        <w:t>“instruction on social media literacy</w:t>
      </w:r>
      <w:r w:rsidR="006E16EA">
        <w:rPr>
          <w:rFonts w:cstheme="minorHAnsi"/>
          <w:bCs/>
          <w:lang w:val="en-CA"/>
        </w:rPr>
        <w:t xml:space="preserve"> [which]</w:t>
      </w:r>
      <w:r w:rsidR="006E16EA" w:rsidRPr="006E16EA">
        <w:rPr>
          <w:rFonts w:cstheme="minorHAnsi"/>
          <w:bCs/>
          <w:lang w:val="en-CA"/>
        </w:rPr>
        <w:t xml:space="preserve"> could provide students with a better understanding of the benefits and risks of communicating and sharing information on social media platforms.”</w:t>
      </w:r>
    </w:p>
    <w:p w14:paraId="2DF6035A" w14:textId="77777777" w:rsidR="00656FC8" w:rsidRPr="00656FC8" w:rsidRDefault="00656FC8" w:rsidP="00656FC8">
      <w:pPr>
        <w:pStyle w:val="dateline"/>
        <w:spacing w:line="480" w:lineRule="auto"/>
        <w:rPr>
          <w:rFonts w:cstheme="minorHAnsi"/>
          <w:bCs/>
        </w:rPr>
      </w:pPr>
      <w:hyperlink r:id="rId9" w:history="1">
        <w:r w:rsidRPr="00656FC8">
          <w:rPr>
            <w:rStyle w:val="Hyperlink"/>
            <w:rFonts w:cstheme="minorHAnsi"/>
            <w:bCs/>
          </w:rPr>
          <w:t>Should Florida students learn 'social media literacy' in school? Some lawmakers think so - Florida Phoenix</w:t>
        </w:r>
      </w:hyperlink>
    </w:p>
    <w:p w14:paraId="4C02A159" w14:textId="7485C379" w:rsidR="00656FC8" w:rsidRDefault="00343CFE" w:rsidP="00656FC8">
      <w:pPr>
        <w:pStyle w:val="dateline"/>
        <w:spacing w:line="480" w:lineRule="auto"/>
        <w:rPr>
          <w:rFonts w:cstheme="minorHAnsi"/>
          <w:bCs/>
          <w:lang w:val="en-CA"/>
        </w:rPr>
      </w:pPr>
      <w:r w:rsidRPr="00146B64">
        <w:rPr>
          <w:rFonts w:cstheme="minorHAnsi"/>
          <w:bCs/>
        </w:rPr>
        <w:t xml:space="preserve">3. </w:t>
      </w:r>
      <w:r w:rsidR="00656FC8" w:rsidRPr="00656FC8">
        <w:rPr>
          <w:rFonts w:cstheme="minorHAnsi"/>
          <w:bCs/>
          <w:lang w:val="en-CA"/>
        </w:rPr>
        <w:t>3010. Middle school’s moment: what the science tells us about improving the middle grades</w:t>
      </w:r>
    </w:p>
    <w:p w14:paraId="4AA8DF4F" w14:textId="55A34D7D" w:rsidR="003C0AA7" w:rsidRPr="00656FC8" w:rsidRDefault="003C0AA7" w:rsidP="00656FC8">
      <w:pPr>
        <w:pStyle w:val="dateline"/>
        <w:spacing w:line="480" w:lineRule="auto"/>
        <w:rPr>
          <w:rFonts w:cstheme="minorHAnsi"/>
          <w:bCs/>
          <w:lang w:val="en-CA"/>
        </w:rPr>
      </w:pPr>
      <w:r>
        <w:rPr>
          <w:rFonts w:cstheme="minorHAnsi"/>
          <w:bCs/>
          <w:lang w:val="en-CA"/>
        </w:rPr>
        <w:t>From a ‘cells and bells’ approach to ‘voice and choice,’ researchers and educators are calling for changes to how education</w:t>
      </w:r>
      <w:r w:rsidR="00B57C70">
        <w:rPr>
          <w:rFonts w:cstheme="minorHAnsi"/>
          <w:bCs/>
          <w:lang w:val="en-CA"/>
        </w:rPr>
        <w:t xml:space="preserve"> treats the middle school years.</w:t>
      </w:r>
      <w:r w:rsidR="00B57C70" w:rsidRPr="00B57C70">
        <w:rPr>
          <w:rFonts w:cstheme="minorHAnsi"/>
          <w:bCs/>
          <w:lang w:val="en-CA"/>
        </w:rPr>
        <w:t> </w:t>
      </w:r>
      <w:hyperlink r:id="rId10" w:history="1">
        <w:r w:rsidR="00B57C70">
          <w:rPr>
            <w:rStyle w:val="Hyperlink"/>
            <w:rFonts w:cstheme="minorHAnsi"/>
            <w:bCs/>
            <w:lang w:val="en-CA"/>
          </w:rPr>
          <w:t>Researchers at MIT</w:t>
        </w:r>
      </w:hyperlink>
      <w:r w:rsidR="00B57C70" w:rsidRPr="00B57C70">
        <w:rPr>
          <w:rFonts w:cstheme="minorHAnsi"/>
          <w:bCs/>
          <w:lang w:val="en-CA"/>
        </w:rPr>
        <w:t> </w:t>
      </w:r>
      <w:r w:rsidR="00B57C70">
        <w:rPr>
          <w:rFonts w:cstheme="minorHAnsi"/>
          <w:bCs/>
          <w:lang w:val="en-CA"/>
        </w:rPr>
        <w:t xml:space="preserve">(Massachusetts Institute of Technology) </w:t>
      </w:r>
      <w:r w:rsidR="00B57C70" w:rsidRPr="00B57C70">
        <w:rPr>
          <w:rFonts w:cstheme="minorHAnsi"/>
          <w:bCs/>
          <w:lang w:val="en-CA"/>
        </w:rPr>
        <w:t>and the University of Virginia</w:t>
      </w:r>
      <w:r w:rsidR="00B57C70">
        <w:rPr>
          <w:rFonts w:cstheme="minorHAnsi"/>
          <w:bCs/>
          <w:lang w:val="en-CA"/>
        </w:rPr>
        <w:t xml:space="preserve"> are studying how to align better the developmental needs of students with the middle years schooling approaches. </w:t>
      </w:r>
      <w:r w:rsidR="0085642B">
        <w:rPr>
          <w:rFonts w:cstheme="minorHAnsi"/>
          <w:bCs/>
          <w:lang w:val="en-CA"/>
        </w:rPr>
        <w:t>Using a ‘playful assessment’ perspective, the researchers want to measure</w:t>
      </w:r>
      <w:r w:rsidR="0085642B" w:rsidRPr="0085642B">
        <w:rPr>
          <w:rFonts w:cstheme="minorHAnsi"/>
          <w:bCs/>
          <w:lang w:val="en-CA"/>
        </w:rPr>
        <w:t> “all the things we say we care about</w:t>
      </w:r>
      <w:r w:rsidR="0085642B">
        <w:rPr>
          <w:rFonts w:cstheme="minorHAnsi"/>
          <w:bCs/>
          <w:lang w:val="en-CA"/>
        </w:rPr>
        <w:t>,</w:t>
      </w:r>
      <w:r w:rsidR="0085642B" w:rsidRPr="0085642B">
        <w:rPr>
          <w:rFonts w:cstheme="minorHAnsi"/>
          <w:bCs/>
          <w:lang w:val="en-CA"/>
        </w:rPr>
        <w:t>”</w:t>
      </w:r>
      <w:r w:rsidR="0085642B">
        <w:rPr>
          <w:rFonts w:cstheme="minorHAnsi"/>
          <w:bCs/>
          <w:lang w:val="en-CA"/>
        </w:rPr>
        <w:t xml:space="preserve"> says MIT research manager Louisa </w:t>
      </w:r>
      <w:proofErr w:type="spellStart"/>
      <w:r w:rsidR="0085642B">
        <w:rPr>
          <w:rFonts w:cstheme="minorHAnsi"/>
          <w:bCs/>
          <w:lang w:val="en-CA"/>
        </w:rPr>
        <w:t>Resenheck</w:t>
      </w:r>
      <w:proofErr w:type="spellEnd"/>
      <w:r w:rsidR="0085642B">
        <w:rPr>
          <w:rFonts w:cstheme="minorHAnsi"/>
          <w:bCs/>
          <w:lang w:val="en-CA"/>
        </w:rPr>
        <w:t xml:space="preserve">: </w:t>
      </w:r>
      <w:r w:rsidR="0085642B" w:rsidRPr="0085642B">
        <w:rPr>
          <w:rFonts w:cstheme="minorHAnsi"/>
          <w:bCs/>
          <w:lang w:val="en-CA"/>
        </w:rPr>
        <w:t>like curiosity, creativity and critical thinking—but that traditional assessments miss. “By making assessment playful, we can get closer to measuring the things we actually value,” she says.</w:t>
      </w:r>
      <w:r w:rsidR="0085642B">
        <w:rPr>
          <w:rFonts w:cstheme="minorHAnsi"/>
          <w:bCs/>
          <w:lang w:val="en-CA"/>
        </w:rPr>
        <w:t xml:space="preserve"> The rapid changes in adolescent brain development, known as a</w:t>
      </w:r>
      <w:r w:rsidR="0085642B" w:rsidRPr="0085642B">
        <w:rPr>
          <w:rFonts w:cstheme="minorHAnsi"/>
          <w:bCs/>
          <w:lang w:val="en-CA"/>
        </w:rPr>
        <w:t> </w:t>
      </w:r>
      <w:hyperlink r:id="rId11" w:history="1">
        <w:r w:rsidR="0085642B" w:rsidRPr="0085642B">
          <w:rPr>
            <w:rStyle w:val="Hyperlink"/>
            <w:rFonts w:cstheme="minorHAnsi"/>
            <w:bCs/>
            <w:lang w:val="en-CA"/>
          </w:rPr>
          <w:t>second spurt</w:t>
        </w:r>
      </w:hyperlink>
      <w:r w:rsidR="0085642B">
        <w:rPr>
          <w:rFonts w:cstheme="minorHAnsi"/>
          <w:bCs/>
          <w:lang w:val="en-CA"/>
        </w:rPr>
        <w:t>,</w:t>
      </w:r>
      <w:r w:rsidR="0085642B" w:rsidRPr="0085642B">
        <w:rPr>
          <w:rFonts w:cstheme="minorHAnsi"/>
          <w:bCs/>
          <w:lang w:val="en-CA"/>
        </w:rPr>
        <w:t> occurs during early adolescence</w:t>
      </w:r>
      <w:r w:rsidR="0085642B">
        <w:rPr>
          <w:rFonts w:cstheme="minorHAnsi"/>
          <w:bCs/>
          <w:lang w:val="en-CA"/>
        </w:rPr>
        <w:t xml:space="preserve"> </w:t>
      </w:r>
      <w:r w:rsidR="0085642B">
        <w:rPr>
          <w:rFonts w:cstheme="minorHAnsi"/>
          <w:bCs/>
          <w:lang w:val="en-CA"/>
        </w:rPr>
        <w:lastRenderedPageBreak/>
        <w:t>and provides both great potential for risky behaviours and for social-emotional skills development, resilience, and compassion.</w:t>
      </w:r>
    </w:p>
    <w:p w14:paraId="1BF4BF88" w14:textId="5498BE8D" w:rsidR="00656FC8" w:rsidRDefault="00656FC8" w:rsidP="00656FC8">
      <w:pPr>
        <w:pStyle w:val="dateline"/>
        <w:spacing w:line="480" w:lineRule="auto"/>
        <w:rPr>
          <w:rFonts w:cstheme="minorHAnsi"/>
          <w:bCs/>
        </w:rPr>
      </w:pPr>
      <w:hyperlink r:id="rId12" w:history="1">
        <w:r w:rsidRPr="00656FC8">
          <w:rPr>
            <w:rStyle w:val="Hyperlink"/>
            <w:rFonts w:cstheme="minorHAnsi"/>
            <w:bCs/>
          </w:rPr>
          <w:t>Middle school’s moment: What the science tells us about improving the middle grades (hechingerreport.org)</w:t>
        </w:r>
      </w:hyperlink>
    </w:p>
    <w:p w14:paraId="02D31A51" w14:textId="13B8F475" w:rsidR="0085642B" w:rsidRPr="00656FC8" w:rsidRDefault="0085642B" w:rsidP="00656FC8">
      <w:pPr>
        <w:pStyle w:val="dateline"/>
        <w:spacing w:line="480" w:lineRule="auto"/>
        <w:rPr>
          <w:rFonts w:cstheme="minorHAnsi"/>
          <w:bCs/>
        </w:rPr>
      </w:pPr>
      <w:hyperlink r:id="rId13" w:history="1">
        <w:r>
          <w:rPr>
            <w:rStyle w:val="Hyperlink"/>
          </w:rPr>
          <w:t xml:space="preserve">Is Assessment Ready to Move Beyond Standardized Tests? These MIT Researchers Think So. | </w:t>
        </w:r>
        <w:proofErr w:type="spellStart"/>
        <w:r>
          <w:rPr>
            <w:rStyle w:val="Hyperlink"/>
          </w:rPr>
          <w:t>EdSurge</w:t>
        </w:r>
        <w:proofErr w:type="spellEnd"/>
        <w:r>
          <w:rPr>
            <w:rStyle w:val="Hyperlink"/>
          </w:rPr>
          <w:t xml:space="preserve"> News</w:t>
        </w:r>
      </w:hyperlink>
    </w:p>
    <w:p w14:paraId="5A4B8AB6" w14:textId="176482F9" w:rsidR="00656FC8" w:rsidRDefault="00E0282E" w:rsidP="00656FC8">
      <w:pPr>
        <w:pStyle w:val="dateline"/>
        <w:spacing w:line="480" w:lineRule="auto"/>
      </w:pPr>
      <w:r w:rsidRPr="00A820D6">
        <w:t>4</w:t>
      </w:r>
      <w:r w:rsidR="009A3D80" w:rsidRPr="00A820D6">
        <w:t xml:space="preserve">. </w:t>
      </w:r>
      <w:r w:rsidR="00656FC8" w:rsidRPr="00656FC8">
        <w:t>3101. UNICEF survey shows young people are anxious yet hopeful</w:t>
      </w:r>
    </w:p>
    <w:p w14:paraId="7D4A0EE8" w14:textId="44CFC193" w:rsidR="00656FC8" w:rsidRPr="00656FC8" w:rsidRDefault="00656FC8" w:rsidP="00656FC8">
      <w:pPr>
        <w:pStyle w:val="dateline"/>
        <w:spacing w:after="120" w:line="480" w:lineRule="auto"/>
      </w:pPr>
      <w:r>
        <w:t xml:space="preserve">A </w:t>
      </w:r>
      <w:hyperlink r:id="rId14" w:history="1">
        <w:r w:rsidRPr="00656FC8">
          <w:rPr>
            <w:rStyle w:val="Hyperlink"/>
            <w:lang w:val="en-CA"/>
          </w:rPr>
          <w:t>global survey</w:t>
        </w:r>
      </w:hyperlink>
      <w:r>
        <w:t xml:space="preserve"> of 22,000 people from 21 countries shows that young people </w:t>
      </w:r>
      <w:r w:rsidRPr="00656FC8">
        <w:rPr>
          <w:lang w:val="en-CA"/>
        </w:rPr>
        <w:t>“often” </w:t>
      </w:r>
      <w:r>
        <w:rPr>
          <w:lang w:val="en-CA"/>
        </w:rPr>
        <w:t xml:space="preserve">feel anxious about the impacts of climate change and the pandemic. They also are more likely than older people to express optimism about the future. UNICEF partnered with the polling firm Gallup to compare differences in life perspectives between generations. </w:t>
      </w:r>
      <w:r w:rsidRPr="00656FC8">
        <w:rPr>
          <w:lang w:val="en-CA"/>
        </w:rPr>
        <w:t>"In the West, there’s this idea that young people today are overwhelmed with all the bad things happening in the world and there's this sense of doom and gloom – we find that they're quite optimistic," said Laurence Chandy, director at the Office of Global Insight and Policy at UNICEF.</w:t>
      </w:r>
      <w:r>
        <w:rPr>
          <w:lang w:val="en-CA"/>
        </w:rPr>
        <w:t xml:space="preserve"> Part of the findings show that young people are more comfortable talking openly about mental health challenges: </w:t>
      </w:r>
      <w:r w:rsidRPr="00656FC8">
        <w:rPr>
          <w:lang w:val="en-CA"/>
        </w:rPr>
        <w:t xml:space="preserve">"At school we have, like, mental health courses where they talk about how it’s normal to feel depressed and it’s normal to feel anxious and sad,” </w:t>
      </w:r>
      <w:r>
        <w:rPr>
          <w:lang w:val="en-CA"/>
        </w:rPr>
        <w:t>said one</w:t>
      </w:r>
      <w:r w:rsidRPr="00656FC8">
        <w:rPr>
          <w:lang w:val="en-CA"/>
        </w:rPr>
        <w:t xml:space="preserve"> American teenager. </w:t>
      </w:r>
      <w:r>
        <w:rPr>
          <w:lang w:val="en-CA"/>
        </w:rPr>
        <w:t xml:space="preserve">Other teens have expressed concern about the impacts of climate change on their future, and on the use of social media to replace in-person social contacts. The pandemic has caused anxieties in young people globally. </w:t>
      </w:r>
      <w:r w:rsidRPr="00656FC8">
        <w:rPr>
          <w:lang w:val="en-CA"/>
        </w:rPr>
        <w:t>"I literally stopped thinking about my future as our school and exams are not being held for a long time,” said a 15-year-old girl from Bangladesh. “I stopped dreaming."</w:t>
      </w:r>
    </w:p>
    <w:p w14:paraId="1F1558BD" w14:textId="77777777" w:rsidR="00656FC8" w:rsidRPr="00656FC8" w:rsidRDefault="00656FC8" w:rsidP="00656FC8">
      <w:pPr>
        <w:pStyle w:val="dateline"/>
        <w:spacing w:after="120" w:line="480" w:lineRule="auto"/>
      </w:pPr>
      <w:hyperlink r:id="rId15" w:history="1">
        <w:r w:rsidRPr="00656FC8">
          <w:rPr>
            <w:rStyle w:val="Hyperlink"/>
            <w:color w:val="auto"/>
          </w:rPr>
          <w:t>U.N. Survey: Young People Are Anxious Yet Hopeful | Best Countries | US News</w:t>
        </w:r>
      </w:hyperlink>
    </w:p>
    <w:p w14:paraId="18C00ADB" w14:textId="10F9FE5D" w:rsidR="00E13BC7" w:rsidRPr="00940869" w:rsidRDefault="00FF2E8E" w:rsidP="00656FC8">
      <w:pPr>
        <w:pStyle w:val="dateline"/>
        <w:spacing w:line="480" w:lineRule="auto"/>
        <w:rPr>
          <w:rFonts w:cstheme="minorHAnsi"/>
          <w:bCs/>
          <w:color w:val="FF0000"/>
        </w:rPr>
      </w:pPr>
      <w:r>
        <w:rPr>
          <w:rFonts w:cstheme="minorHAnsi"/>
          <w:bCs/>
          <w:color w:val="FF0000"/>
        </w:rPr>
        <w:pict w14:anchorId="1EB01E3E">
          <v:rect id="_x0000_i1033" style="width:463pt;height:9.75pt" o:hrpct="0" o:hralign="center" o:hrstd="t" o:hrnoshade="t" o:hr="t" fillcolor="#335ebf" stroked="f"/>
        </w:pict>
      </w:r>
    </w:p>
    <w:p w14:paraId="1A6D223E" w14:textId="77777777" w:rsidR="00E13BC7" w:rsidRPr="00CC7066" w:rsidRDefault="00E13BC7" w:rsidP="00215474">
      <w:pPr>
        <w:spacing w:line="480" w:lineRule="auto"/>
        <w:ind w:firstLine="0"/>
        <w:rPr>
          <w:rFonts w:cstheme="minorHAnsi"/>
          <w:bCs/>
        </w:rPr>
      </w:pPr>
      <w:r w:rsidRPr="00CC7066">
        <w:rPr>
          <w:rFonts w:cstheme="minorHAnsi"/>
          <w:bCs/>
        </w:rPr>
        <w:t xml:space="preserve">Resources: </w:t>
      </w:r>
    </w:p>
    <w:p w14:paraId="5BF74E19" w14:textId="77777777" w:rsidR="006E16EA" w:rsidRPr="006E16EA" w:rsidRDefault="00277440" w:rsidP="006E16EA">
      <w:pPr>
        <w:pStyle w:val="dateline"/>
        <w:spacing w:line="480" w:lineRule="auto"/>
        <w:rPr>
          <w:rFonts w:cstheme="minorHAnsi"/>
          <w:bCs/>
        </w:rPr>
      </w:pPr>
      <w:r w:rsidRPr="00CC7066">
        <w:rPr>
          <w:rFonts w:cstheme="minorHAnsi"/>
          <w:bCs/>
        </w:rPr>
        <w:t>Resource 1</w:t>
      </w:r>
      <w:r w:rsidR="006E127E" w:rsidRPr="006E127E">
        <w:rPr>
          <w:rFonts w:cstheme="minorHAnsi"/>
          <w:bCs/>
          <w:lang w:val="en-CA"/>
        </w:rPr>
        <w:t xml:space="preserve"> </w:t>
      </w:r>
      <w:r w:rsidR="006E16EA" w:rsidRPr="006E16EA">
        <w:rPr>
          <w:rFonts w:cstheme="minorHAnsi"/>
          <w:bCs/>
        </w:rPr>
        <w:t>3112. (Resource) Webinar notice: Indigenous Peoples, Food Safety and Security and Climate Change in Canada</w:t>
      </w:r>
    </w:p>
    <w:p w14:paraId="1CA0D5B8" w14:textId="51DA26C0" w:rsidR="006E16EA" w:rsidRPr="006E16EA" w:rsidRDefault="006E16EA" w:rsidP="006E16EA">
      <w:pPr>
        <w:pStyle w:val="dateline"/>
        <w:spacing w:line="480" w:lineRule="auto"/>
        <w:rPr>
          <w:rFonts w:cstheme="minorHAnsi"/>
          <w:bCs/>
        </w:rPr>
      </w:pPr>
      <w:r w:rsidRPr="006E16EA">
        <w:rPr>
          <w:rFonts w:cstheme="minorHAnsi"/>
          <w:bCs/>
        </w:rPr>
        <w:lastRenderedPageBreak/>
        <w:t>From the National Collaborating Centre for Indigenous Health (NCCIH):</w:t>
      </w:r>
      <w:r w:rsidR="00FF2E8E">
        <w:rPr>
          <w:rFonts w:cstheme="minorHAnsi"/>
          <w:bCs/>
        </w:rPr>
        <w:t xml:space="preserve"> </w:t>
      </w:r>
      <w:r w:rsidRPr="006E16EA">
        <w:rPr>
          <w:rFonts w:cstheme="minorHAnsi"/>
          <w:bCs/>
        </w:rPr>
        <w:t>Wednesday, February 17 , 2022</w:t>
      </w:r>
    </w:p>
    <w:p w14:paraId="15C944E9" w14:textId="390D6D11" w:rsidR="006E16EA" w:rsidRPr="006E16EA" w:rsidRDefault="006E16EA" w:rsidP="006E16EA">
      <w:pPr>
        <w:pStyle w:val="dateline"/>
        <w:spacing w:line="480" w:lineRule="auto"/>
        <w:rPr>
          <w:rFonts w:cstheme="minorHAnsi"/>
          <w:bCs/>
        </w:rPr>
      </w:pPr>
      <w:r w:rsidRPr="006E16EA">
        <w:rPr>
          <w:rFonts w:cstheme="minorHAnsi"/>
          <w:bCs/>
        </w:rPr>
        <w:t>1:00 PM - 2:30 PM EST</w:t>
      </w:r>
    </w:p>
    <w:p w14:paraId="65656CF1" w14:textId="77777777" w:rsidR="006E16EA" w:rsidRPr="006E16EA" w:rsidRDefault="006E16EA" w:rsidP="006E16EA">
      <w:pPr>
        <w:pStyle w:val="dateline"/>
        <w:spacing w:line="480" w:lineRule="auto"/>
        <w:rPr>
          <w:rFonts w:cstheme="minorHAnsi"/>
          <w:bCs/>
        </w:rPr>
      </w:pPr>
      <w:r w:rsidRPr="006E16EA">
        <w:rPr>
          <w:rFonts w:cstheme="minorHAnsi"/>
          <w:bCs/>
        </w:rPr>
        <w:t>Webinar Description:</w:t>
      </w:r>
    </w:p>
    <w:p w14:paraId="7F1152A2" w14:textId="77777777" w:rsidR="006E16EA" w:rsidRPr="006E16EA" w:rsidRDefault="006E16EA" w:rsidP="006E16EA">
      <w:pPr>
        <w:pStyle w:val="dateline"/>
        <w:spacing w:line="480" w:lineRule="auto"/>
        <w:rPr>
          <w:rFonts w:cstheme="minorHAnsi"/>
          <w:bCs/>
        </w:rPr>
      </w:pPr>
      <w:r w:rsidRPr="006E16EA">
        <w:rPr>
          <w:rFonts w:cstheme="minorHAnsi"/>
          <w:bCs/>
        </w:rPr>
        <w:t>According to the Sixth Assessment Report of the Intergovernmental Panel on Climate Change, unprecedented, intensified, rapid, and widespread climate change is affecting all regions of the globe. In order to understand how warming temperatures will impact the health and well-being of First Nations, Inuit, and Métis peoples and the ecosystems upon which they live and depend, the National Collaborating Centre for Indigenous Health (NCCIH) is hosting a webinar titled Indigenous Peoples, Food Safety and Security and Climate Change in Canada.</w:t>
      </w:r>
    </w:p>
    <w:p w14:paraId="65DD44C5" w14:textId="77777777" w:rsidR="006E16EA" w:rsidRPr="006E16EA" w:rsidRDefault="006E16EA" w:rsidP="006E16EA">
      <w:pPr>
        <w:pStyle w:val="dateline"/>
        <w:spacing w:line="480" w:lineRule="auto"/>
        <w:rPr>
          <w:rFonts w:cstheme="minorHAnsi"/>
          <w:bCs/>
        </w:rPr>
      </w:pPr>
      <w:r w:rsidRPr="006E16EA">
        <w:rPr>
          <w:rFonts w:cstheme="minorHAnsi"/>
          <w:bCs/>
        </w:rPr>
        <w:t xml:space="preserve">Webinar presenters will highlight adaptations related to food security within two regions of northern Canada –the Northwest Territories and Subarctic Ontario - where climate change is being felt acutely by Indigenous populations. Mr. Paul </w:t>
      </w:r>
      <w:proofErr w:type="spellStart"/>
      <w:r w:rsidRPr="006E16EA">
        <w:rPr>
          <w:rFonts w:cstheme="minorHAnsi"/>
          <w:bCs/>
        </w:rPr>
        <w:t>Cressman</w:t>
      </w:r>
      <w:proofErr w:type="spellEnd"/>
      <w:r w:rsidRPr="006E16EA">
        <w:rPr>
          <w:rFonts w:cstheme="minorHAnsi"/>
          <w:bCs/>
        </w:rPr>
        <w:t xml:space="preserve">, Program Development Officer for the </w:t>
      </w:r>
      <w:proofErr w:type="spellStart"/>
      <w:r w:rsidRPr="006E16EA">
        <w:rPr>
          <w:rFonts w:cstheme="minorHAnsi"/>
          <w:bCs/>
        </w:rPr>
        <w:t>Tłı̨chǫ</w:t>
      </w:r>
      <w:proofErr w:type="spellEnd"/>
      <w:r w:rsidRPr="006E16EA">
        <w:rPr>
          <w:rFonts w:cstheme="minorHAnsi"/>
          <w:bCs/>
        </w:rPr>
        <w:t xml:space="preserve"> Government, will share the work underway related to the </w:t>
      </w:r>
      <w:proofErr w:type="spellStart"/>
      <w:r w:rsidRPr="006E16EA">
        <w:rPr>
          <w:rFonts w:cstheme="minorHAnsi"/>
          <w:bCs/>
        </w:rPr>
        <w:t>Tłı̨chǫ</w:t>
      </w:r>
      <w:proofErr w:type="spellEnd"/>
      <w:r w:rsidRPr="006E16EA">
        <w:rPr>
          <w:rFonts w:cstheme="minorHAnsi"/>
          <w:bCs/>
        </w:rPr>
        <w:t xml:space="preserve"> </w:t>
      </w:r>
      <w:proofErr w:type="spellStart"/>
      <w:r w:rsidRPr="006E16EA">
        <w:rPr>
          <w:rFonts w:cstheme="minorHAnsi"/>
          <w:bCs/>
        </w:rPr>
        <w:t>Dǫtaàts’eedı</w:t>
      </w:r>
      <w:proofErr w:type="spellEnd"/>
      <w:r w:rsidRPr="006E16EA">
        <w:rPr>
          <w:rFonts w:cstheme="minorHAnsi"/>
          <w:bCs/>
        </w:rPr>
        <w:t xml:space="preserve"> (</w:t>
      </w:r>
      <w:proofErr w:type="spellStart"/>
      <w:r w:rsidRPr="006E16EA">
        <w:rPr>
          <w:rFonts w:cstheme="minorHAnsi"/>
          <w:bCs/>
        </w:rPr>
        <w:t>Tłı̨chǫ</w:t>
      </w:r>
      <w:proofErr w:type="spellEnd"/>
      <w:r w:rsidRPr="006E16EA">
        <w:rPr>
          <w:rFonts w:cstheme="minorHAnsi"/>
          <w:bCs/>
        </w:rPr>
        <w:t xml:space="preserve"> Sharing Food Amongst the People) initiative. Dr. Meaghan Wilton, project coordinator for the Fort Albany Community Garden Program, will explore gardening opportunities and strategies to address food insecurity as an adaption to a warming climate. </w:t>
      </w:r>
    </w:p>
    <w:p w14:paraId="0CD9D019" w14:textId="77777777" w:rsidR="00FF2E8E" w:rsidRPr="006E16EA" w:rsidRDefault="00FF2E8E" w:rsidP="00FF2E8E">
      <w:pPr>
        <w:pStyle w:val="dateline"/>
        <w:spacing w:line="480" w:lineRule="auto"/>
        <w:rPr>
          <w:rFonts w:cstheme="minorHAnsi"/>
          <w:bCs/>
        </w:rPr>
      </w:pPr>
      <w:r w:rsidRPr="006E16EA">
        <w:rPr>
          <w:rFonts w:cstheme="minorHAnsi"/>
          <w:bCs/>
        </w:rPr>
        <w:t xml:space="preserve">Registration Details: </w:t>
      </w:r>
      <w:hyperlink r:id="rId16" w:history="1">
        <w:r w:rsidRPr="006E16EA">
          <w:rPr>
            <w:rStyle w:val="Hyperlink"/>
            <w:rFonts w:cstheme="minorHAnsi"/>
            <w:bCs/>
          </w:rPr>
          <w:t>Webinar Registration Link</w:t>
        </w:r>
      </w:hyperlink>
      <w:r w:rsidRPr="006E16EA">
        <w:rPr>
          <w:rFonts w:cstheme="minorHAnsi"/>
          <w:bCs/>
        </w:rPr>
        <w:t xml:space="preserve"> </w:t>
      </w:r>
    </w:p>
    <w:p w14:paraId="3AD9A1E9" w14:textId="7DA3F01F" w:rsidR="006E16EA" w:rsidRPr="006E16EA" w:rsidRDefault="006E16EA" w:rsidP="006E16EA">
      <w:pPr>
        <w:pStyle w:val="dateline"/>
        <w:spacing w:line="480" w:lineRule="auto"/>
        <w:rPr>
          <w:rFonts w:cstheme="minorHAnsi"/>
          <w:bCs/>
          <w:lang w:val="en-CA"/>
        </w:rPr>
      </w:pPr>
      <w:r w:rsidRPr="006E16EA">
        <w:rPr>
          <w:rFonts w:cstheme="minorHAnsi"/>
          <w:bCs/>
        </w:rPr>
        <w:t>Resource 2</w:t>
      </w:r>
      <w:r>
        <w:rPr>
          <w:rFonts w:cstheme="minorHAnsi"/>
          <w:bCs/>
          <w:color w:val="FF0000"/>
        </w:rPr>
        <w:t xml:space="preserve">. </w:t>
      </w:r>
      <w:r w:rsidRPr="006E16EA">
        <w:rPr>
          <w:rFonts w:cstheme="minorHAnsi"/>
          <w:bCs/>
          <w:lang w:val="en-CA"/>
        </w:rPr>
        <w:t>3110. (Resou</w:t>
      </w:r>
      <w:bookmarkStart w:id="1" w:name="_GoBack"/>
      <w:bookmarkEnd w:id="1"/>
      <w:r w:rsidRPr="006E16EA">
        <w:rPr>
          <w:rFonts w:cstheme="minorHAnsi"/>
          <w:bCs/>
          <w:lang w:val="en-CA"/>
        </w:rPr>
        <w:t>rce) Teens Talk Vaping (Video)</w:t>
      </w:r>
    </w:p>
    <w:p w14:paraId="4A2549F3" w14:textId="77777777" w:rsidR="006E16EA" w:rsidRPr="006E16EA" w:rsidRDefault="006E16EA" w:rsidP="006E16EA">
      <w:pPr>
        <w:pStyle w:val="dateline"/>
        <w:spacing w:line="480" w:lineRule="auto"/>
        <w:rPr>
          <w:rFonts w:cstheme="minorHAnsi"/>
          <w:bCs/>
          <w:lang w:val="en-CA"/>
        </w:rPr>
      </w:pPr>
      <w:r w:rsidRPr="006E16EA">
        <w:rPr>
          <w:rFonts w:cstheme="minorHAnsi"/>
          <w:bCs/>
          <w:lang w:val="en-CA"/>
        </w:rPr>
        <w:t>The Canadian Institutes of Health Research (CIHR) Institute of Human Development Child and Youth Health (IHDCYH) has released winners and those awarded special mention in the </w:t>
      </w:r>
      <w:hyperlink r:id="rId17" w:history="1">
        <w:r w:rsidRPr="006E16EA">
          <w:rPr>
            <w:rStyle w:val="Hyperlink"/>
            <w:rFonts w:cstheme="minorHAnsi"/>
            <w:bCs/>
            <w:lang w:val="en-CA"/>
          </w:rPr>
          <w:t>2021 IHDCYH Talks competition</w:t>
        </w:r>
      </w:hyperlink>
      <w:r w:rsidRPr="006E16EA">
        <w:rPr>
          <w:rFonts w:cstheme="minorHAnsi"/>
          <w:bCs/>
          <w:color w:val="FF0000"/>
          <w:lang w:val="en-CA"/>
        </w:rPr>
        <w:t xml:space="preserve">. </w:t>
      </w:r>
      <w:r w:rsidRPr="006E16EA">
        <w:rPr>
          <w:rFonts w:cstheme="minorHAnsi"/>
          <w:bCs/>
          <w:lang w:val="en-CA"/>
        </w:rPr>
        <w:t>These informative and engaging videos cover a range of topics in child and youth health research in Canada. Each one delivers an evidence-based message designed to have an impact on the health of children, youth, and families.</w:t>
      </w:r>
    </w:p>
    <w:p w14:paraId="338FF46E" w14:textId="1392D51C" w:rsidR="006B171D" w:rsidRPr="002B0219" w:rsidRDefault="006E16EA" w:rsidP="006E16EA">
      <w:pPr>
        <w:pStyle w:val="dateline"/>
        <w:spacing w:line="480" w:lineRule="auto"/>
        <w:rPr>
          <w:rFonts w:cstheme="minorHAnsi"/>
          <w:bCs/>
          <w:color w:val="FF0000"/>
        </w:rPr>
      </w:pPr>
      <w:r w:rsidRPr="006E16EA">
        <w:rPr>
          <w:rFonts w:cstheme="minorHAnsi"/>
          <w:bCs/>
          <w:lang w:val="en-CA"/>
        </w:rPr>
        <w:t xml:space="preserve">Noted in the Special Commendation section is the attached video. From Jason Gilliland, The University of Western Ontario, it is well worth a watch. </w:t>
      </w:r>
      <w:hyperlink r:id="rId18" w:history="1">
        <w:r w:rsidRPr="006E16EA">
          <w:rPr>
            <w:rStyle w:val="Hyperlink"/>
            <w:rFonts w:cstheme="minorHAnsi"/>
            <w:bCs/>
            <w:lang w:val="en-CA"/>
          </w:rPr>
          <w:t>Teens Talk Vaping</w:t>
        </w:r>
      </w:hyperlink>
    </w:p>
    <w:sectPr w:rsidR="006B171D" w:rsidRPr="002B021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ED9"/>
    <w:rsid w:val="00065B71"/>
    <w:rsid w:val="00066ED9"/>
    <w:rsid w:val="00071580"/>
    <w:rsid w:val="0009531E"/>
    <w:rsid w:val="00096559"/>
    <w:rsid w:val="00096A81"/>
    <w:rsid w:val="000A26F3"/>
    <w:rsid w:val="000A43D9"/>
    <w:rsid w:val="000A71A6"/>
    <w:rsid w:val="000B2F03"/>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32CA"/>
    <w:rsid w:val="00143D08"/>
    <w:rsid w:val="00146B64"/>
    <w:rsid w:val="00151FE8"/>
    <w:rsid w:val="00160B98"/>
    <w:rsid w:val="001726F8"/>
    <w:rsid w:val="00172A52"/>
    <w:rsid w:val="0018373A"/>
    <w:rsid w:val="001A4346"/>
    <w:rsid w:val="001A70A2"/>
    <w:rsid w:val="001B0D49"/>
    <w:rsid w:val="001B37AE"/>
    <w:rsid w:val="001C165D"/>
    <w:rsid w:val="001C258E"/>
    <w:rsid w:val="001D3672"/>
    <w:rsid w:val="001D3F4B"/>
    <w:rsid w:val="001D52D7"/>
    <w:rsid w:val="001D634B"/>
    <w:rsid w:val="001D6698"/>
    <w:rsid w:val="001E1DF9"/>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B65BE"/>
    <w:rsid w:val="002C186B"/>
    <w:rsid w:val="002D2673"/>
    <w:rsid w:val="002D44A2"/>
    <w:rsid w:val="002D4E54"/>
    <w:rsid w:val="002E15BD"/>
    <w:rsid w:val="002E2BB7"/>
    <w:rsid w:val="002F11F1"/>
    <w:rsid w:val="002F3498"/>
    <w:rsid w:val="00325357"/>
    <w:rsid w:val="00326B4A"/>
    <w:rsid w:val="00343CFE"/>
    <w:rsid w:val="00346B8C"/>
    <w:rsid w:val="00352502"/>
    <w:rsid w:val="00353772"/>
    <w:rsid w:val="00355796"/>
    <w:rsid w:val="003758CA"/>
    <w:rsid w:val="003766F7"/>
    <w:rsid w:val="003773C1"/>
    <w:rsid w:val="00384F9E"/>
    <w:rsid w:val="00391BA5"/>
    <w:rsid w:val="00392310"/>
    <w:rsid w:val="003A08A4"/>
    <w:rsid w:val="003A3686"/>
    <w:rsid w:val="003B0B3F"/>
    <w:rsid w:val="003B5428"/>
    <w:rsid w:val="003B6382"/>
    <w:rsid w:val="003C095E"/>
    <w:rsid w:val="003C0AA7"/>
    <w:rsid w:val="003C3AF6"/>
    <w:rsid w:val="003C5341"/>
    <w:rsid w:val="003D5FCC"/>
    <w:rsid w:val="003E5F97"/>
    <w:rsid w:val="003F2A7F"/>
    <w:rsid w:val="00401897"/>
    <w:rsid w:val="00420847"/>
    <w:rsid w:val="00433779"/>
    <w:rsid w:val="00434DFB"/>
    <w:rsid w:val="0043637B"/>
    <w:rsid w:val="00444941"/>
    <w:rsid w:val="00445804"/>
    <w:rsid w:val="00463E41"/>
    <w:rsid w:val="00470D54"/>
    <w:rsid w:val="00472440"/>
    <w:rsid w:val="00476ED8"/>
    <w:rsid w:val="00482B82"/>
    <w:rsid w:val="00483147"/>
    <w:rsid w:val="00483D6C"/>
    <w:rsid w:val="004860E7"/>
    <w:rsid w:val="004862F0"/>
    <w:rsid w:val="004874E7"/>
    <w:rsid w:val="00491084"/>
    <w:rsid w:val="004C3FC5"/>
    <w:rsid w:val="004C635F"/>
    <w:rsid w:val="004D6142"/>
    <w:rsid w:val="004E30C6"/>
    <w:rsid w:val="004E3F72"/>
    <w:rsid w:val="004E3F8A"/>
    <w:rsid w:val="004E7444"/>
    <w:rsid w:val="004F15F2"/>
    <w:rsid w:val="004F549B"/>
    <w:rsid w:val="00512A92"/>
    <w:rsid w:val="00513A95"/>
    <w:rsid w:val="00523F53"/>
    <w:rsid w:val="00527CBD"/>
    <w:rsid w:val="00537901"/>
    <w:rsid w:val="0055276A"/>
    <w:rsid w:val="00553A81"/>
    <w:rsid w:val="00561429"/>
    <w:rsid w:val="00561E88"/>
    <w:rsid w:val="00563F6B"/>
    <w:rsid w:val="00566AD4"/>
    <w:rsid w:val="005700B9"/>
    <w:rsid w:val="0057475C"/>
    <w:rsid w:val="00575E2B"/>
    <w:rsid w:val="00577349"/>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52009"/>
    <w:rsid w:val="00B522C4"/>
    <w:rsid w:val="00B53AED"/>
    <w:rsid w:val="00B57C70"/>
    <w:rsid w:val="00B61311"/>
    <w:rsid w:val="00B61410"/>
    <w:rsid w:val="00B72534"/>
    <w:rsid w:val="00B765A5"/>
    <w:rsid w:val="00BA0B16"/>
    <w:rsid w:val="00BA3738"/>
    <w:rsid w:val="00BA5A62"/>
    <w:rsid w:val="00BB1CED"/>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1A5F"/>
    <w:rsid w:val="00CC7066"/>
    <w:rsid w:val="00CD1DF2"/>
    <w:rsid w:val="00CD343A"/>
    <w:rsid w:val="00CD5F35"/>
    <w:rsid w:val="00CF1470"/>
    <w:rsid w:val="00CF2926"/>
    <w:rsid w:val="00D019F0"/>
    <w:rsid w:val="00D20653"/>
    <w:rsid w:val="00D233B1"/>
    <w:rsid w:val="00D336A2"/>
    <w:rsid w:val="00D33DB4"/>
    <w:rsid w:val="00D41936"/>
    <w:rsid w:val="00D44355"/>
    <w:rsid w:val="00D446F7"/>
    <w:rsid w:val="00D508A8"/>
    <w:rsid w:val="00D55A6C"/>
    <w:rsid w:val="00D5660F"/>
    <w:rsid w:val="00D611A7"/>
    <w:rsid w:val="00D611EE"/>
    <w:rsid w:val="00D66106"/>
    <w:rsid w:val="00D666E5"/>
    <w:rsid w:val="00D70C87"/>
    <w:rsid w:val="00D73AB0"/>
    <w:rsid w:val="00D7452C"/>
    <w:rsid w:val="00D77D70"/>
    <w:rsid w:val="00D801A7"/>
    <w:rsid w:val="00D813F4"/>
    <w:rsid w:val="00D83CE6"/>
    <w:rsid w:val="00D842F6"/>
    <w:rsid w:val="00D85193"/>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6824"/>
    <w:rsid w:val="00E67F18"/>
    <w:rsid w:val="00E7614C"/>
    <w:rsid w:val="00E82C14"/>
    <w:rsid w:val="00E82FF1"/>
    <w:rsid w:val="00E859BB"/>
    <w:rsid w:val="00EA0F9E"/>
    <w:rsid w:val="00EA5CEE"/>
    <w:rsid w:val="00EB0E2F"/>
    <w:rsid w:val="00EB6FD3"/>
    <w:rsid w:val="00EF3091"/>
    <w:rsid w:val="00EF3B80"/>
    <w:rsid w:val="00F00B36"/>
    <w:rsid w:val="00F102C8"/>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D02"/>
    <w:rsid w:val="00F776A6"/>
    <w:rsid w:val="00F81375"/>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Session/Bill/2022/00480/?Tab=RelatedBills" TargetMode="External"/><Relationship Id="rId13" Type="http://schemas.openxmlformats.org/officeDocument/2006/relationships/hyperlink" Target="https://www.edsurge.com/news/2018-12-10-is-assessment-ready-to-move-beyond-standardized-tests-these-mit-researchers-think-so" TargetMode="External"/><Relationship Id="rId18" Type="http://schemas.openxmlformats.org/officeDocument/2006/relationships/hyperlink" Target="https://www.youtube.com/watch?v=8jvEGT-cpOc&amp;list=PLxWz0fEGuv6pZXhWVs9lmGLW1Lfbux56b&amp;index=6" TargetMode="External"/><Relationship Id="rId3" Type="http://schemas.openxmlformats.org/officeDocument/2006/relationships/settings" Target="settings.xml"/><Relationship Id="rId7" Type="http://schemas.openxmlformats.org/officeDocument/2006/relationships/hyperlink" Target="https://hechingerreport.org/kicked-out-of-kindergarten/?utm_source=Newsletter&amp;utm_campaign=3cbf69ec4d-EMAIL_CAMPAIGN_2017_06_05&amp;utm_medium=email&amp;utm_term=0_a4f3e0748b-3cbf69ec4d-322539229" TargetMode="External"/><Relationship Id="rId12" Type="http://schemas.openxmlformats.org/officeDocument/2006/relationships/hyperlink" Target="https://hechingerreport.org/middle-schools-moment-what-the-science-tells-us-about-improving-the-middle-grades/?utm_source=The+Hechinger+Report&amp;utm_campaign=e0c6b0c248-weekly_2021_08_17&amp;utm_medium=email&amp;utm_term=0_d3ee4c3e04-e0c6b0c248-322605249" TargetMode="External"/><Relationship Id="rId17" Type="http://schemas.openxmlformats.org/officeDocument/2006/relationships/hyperlink" Target="https://www.youtube.com/playlist?list=PLxWz0fEGuv6pZXhWVs9lmGLW1Lfbux56b" TargetMode="External"/><Relationship Id="rId2" Type="http://schemas.openxmlformats.org/officeDocument/2006/relationships/styles" Target="styles.xml"/><Relationship Id="rId16" Type="http://schemas.openxmlformats.org/officeDocument/2006/relationships/hyperlink" Target="https://unbc.zoom.us/webinar/register/WN_uqZ2626JT3K4topejp31M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chingerreport.org/some-kids-have-returned-to-in-person-learning-only-to-be-kicked-right-back-out/" TargetMode="External"/><Relationship Id="rId11" Type="http://schemas.openxmlformats.org/officeDocument/2006/relationships/hyperlink" Target="https://hechingerreport.org/why-the-preteen-years-are-a-critical-period-for-brain-development/" TargetMode="External"/><Relationship Id="rId5" Type="http://schemas.openxmlformats.org/officeDocument/2006/relationships/hyperlink" Target="https://hechingerreport.org/kicked-out-of-kindergarten/?utm_source=Newsletter&amp;utm_campaign=3cbf69ec4d-EMAIL_CAMPAIGN_2017_06_05&amp;utm_medium=email&amp;utm_term=0_a4f3e0748b-3cbf69ec4d-322539229" TargetMode="External"/><Relationship Id="rId15" Type="http://schemas.openxmlformats.org/officeDocument/2006/relationships/hyperlink" Target="https://www.usnews.com/news/best-countries/articles/2022-01-24/u-n-survey-young-people-are-anxious-yet-hopeful" TargetMode="External"/><Relationship Id="rId10" Type="http://schemas.openxmlformats.org/officeDocument/2006/relationships/hyperlink" Target="https://www.edsurge.com/news/2018-12-10-is-assessment-ready-to-move-beyond-standardized-tests-these-mit-researchers-think-s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oridaphoenix.com/blog/should-florida-students-learn-social-media-literacy-in-school-some-lawmakers-think-so/" TargetMode="External"/><Relationship Id="rId14" Type="http://schemas.openxmlformats.org/officeDocument/2006/relationships/hyperlink" Target="https://changingchildhood.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2022-02-07T19:16:00Z</dcterms:created>
  <dcterms:modified xsi:type="dcterms:W3CDTF">2022-02-07T19:42:00Z</dcterms:modified>
</cp:coreProperties>
</file>